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D4E6" w14:textId="0A7118DF" w:rsidR="00287A7D" w:rsidRDefault="00287A7D">
      <w:pPr>
        <w:pBdr>
          <w:top w:val="nil"/>
          <w:left w:val="nil"/>
          <w:bottom w:val="nil"/>
          <w:right w:val="nil"/>
          <w:between w:val="nil"/>
        </w:pBdr>
        <w:ind w:left="3864"/>
        <w:rPr>
          <w:color w:val="000000"/>
          <w:sz w:val="20"/>
          <w:szCs w:val="20"/>
        </w:rPr>
      </w:pPr>
    </w:p>
    <w:p w14:paraId="5C2F444A" w14:textId="2FD3C9FA" w:rsidR="001732BD" w:rsidRDefault="001732BD" w:rsidP="001732BD">
      <w:pPr>
        <w:jc w:val="center"/>
        <w:rPr>
          <w:b/>
          <w:bCs/>
          <w:sz w:val="28"/>
          <w:szCs w:val="28"/>
        </w:rPr>
      </w:pPr>
      <w:r>
        <w:rPr>
          <w:noProof/>
          <w:color w:val="000000"/>
          <w:sz w:val="20"/>
          <w:szCs w:val="20"/>
        </w:rPr>
        <w:drawing>
          <wp:anchor distT="0" distB="0" distL="114300" distR="114300" simplePos="0" relativeHeight="251659264" behindDoc="0" locked="0" layoutInCell="1" allowOverlap="1" wp14:anchorId="36C2C1B4" wp14:editId="0D3F664E">
            <wp:simplePos x="0" y="0"/>
            <wp:positionH relativeFrom="column">
              <wp:posOffset>2125423</wp:posOffset>
            </wp:positionH>
            <wp:positionV relativeFrom="paragraph">
              <wp:posOffset>19970</wp:posOffset>
            </wp:positionV>
            <wp:extent cx="2239347" cy="961053"/>
            <wp:effectExtent l="0" t="0" r="0" b="444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239347" cy="961053"/>
                    </a:xfrm>
                    <a:prstGeom prst="rect">
                      <a:avLst/>
                    </a:prstGeom>
                    <a:ln/>
                  </pic:spPr>
                </pic:pic>
              </a:graphicData>
            </a:graphic>
            <wp14:sizeRelH relativeFrom="page">
              <wp14:pctWidth>0</wp14:pctWidth>
            </wp14:sizeRelH>
            <wp14:sizeRelV relativeFrom="page">
              <wp14:pctHeight>0</wp14:pctHeight>
            </wp14:sizeRelV>
          </wp:anchor>
        </w:drawing>
      </w:r>
    </w:p>
    <w:p w14:paraId="026C4327" w14:textId="18449AF4" w:rsidR="001732BD" w:rsidRDefault="001732BD" w:rsidP="001732BD">
      <w:pPr>
        <w:jc w:val="center"/>
        <w:rPr>
          <w:b/>
          <w:bCs/>
          <w:sz w:val="28"/>
          <w:szCs w:val="28"/>
        </w:rPr>
      </w:pPr>
    </w:p>
    <w:p w14:paraId="004CA487" w14:textId="77777777" w:rsidR="001732BD" w:rsidRDefault="001732BD" w:rsidP="001732BD">
      <w:pPr>
        <w:jc w:val="center"/>
        <w:rPr>
          <w:b/>
          <w:bCs/>
          <w:sz w:val="28"/>
          <w:szCs w:val="28"/>
        </w:rPr>
      </w:pPr>
    </w:p>
    <w:p w14:paraId="082D28AA" w14:textId="77777777" w:rsidR="001732BD" w:rsidRDefault="001732BD" w:rsidP="001732BD">
      <w:pPr>
        <w:jc w:val="center"/>
        <w:rPr>
          <w:b/>
          <w:bCs/>
          <w:sz w:val="28"/>
          <w:szCs w:val="28"/>
        </w:rPr>
      </w:pPr>
    </w:p>
    <w:p w14:paraId="3C6FDA92" w14:textId="77777777" w:rsidR="001732BD" w:rsidRDefault="001732BD" w:rsidP="001732BD">
      <w:pPr>
        <w:jc w:val="center"/>
        <w:rPr>
          <w:b/>
          <w:bCs/>
          <w:sz w:val="28"/>
          <w:szCs w:val="28"/>
        </w:rPr>
      </w:pPr>
    </w:p>
    <w:p w14:paraId="4C154672" w14:textId="77777777" w:rsidR="001732BD" w:rsidRDefault="001732BD" w:rsidP="001732BD">
      <w:pPr>
        <w:ind w:left="-810" w:hanging="30"/>
        <w:jc w:val="center"/>
        <w:rPr>
          <w:b/>
          <w:bCs/>
          <w:sz w:val="28"/>
          <w:szCs w:val="28"/>
        </w:rPr>
      </w:pPr>
    </w:p>
    <w:p w14:paraId="2FCBB62F" w14:textId="500629C4" w:rsidR="00287A7D" w:rsidRPr="00E66BC1" w:rsidRDefault="001732BD" w:rsidP="001732BD">
      <w:pPr>
        <w:ind w:left="-810" w:hanging="30"/>
        <w:jc w:val="center"/>
        <w:rPr>
          <w:sz w:val="28"/>
          <w:szCs w:val="28"/>
        </w:rPr>
      </w:pPr>
      <w:r w:rsidRPr="001732BD">
        <w:rPr>
          <w:b/>
          <w:bCs/>
          <w:sz w:val="28"/>
          <w:szCs w:val="28"/>
        </w:rPr>
        <w:t>Financial Policies</w:t>
      </w:r>
      <w:r w:rsidR="00E66BC1">
        <w:rPr>
          <w:b/>
          <w:bCs/>
          <w:sz w:val="28"/>
          <w:szCs w:val="28"/>
        </w:rPr>
        <w:br/>
      </w:r>
      <w:r w:rsidR="00E66BC1" w:rsidRPr="00E66BC1">
        <w:t>2023-2024</w:t>
      </w:r>
    </w:p>
    <w:p w14:paraId="46E847B8" w14:textId="77777777" w:rsidR="00E66BC1" w:rsidRDefault="00E66BC1" w:rsidP="00E66BC1">
      <w:pPr>
        <w:pBdr>
          <w:top w:val="nil"/>
          <w:left w:val="nil"/>
          <w:bottom w:val="nil"/>
          <w:right w:val="nil"/>
          <w:between w:val="nil"/>
        </w:pBdr>
        <w:ind w:right="850"/>
        <w:rPr>
          <w:sz w:val="24"/>
          <w:szCs w:val="24"/>
        </w:rPr>
      </w:pPr>
    </w:p>
    <w:p w14:paraId="3518FAF9" w14:textId="424E0A27" w:rsidR="00287A7D" w:rsidRDefault="00000000">
      <w:pPr>
        <w:pBdr>
          <w:top w:val="nil"/>
          <w:left w:val="nil"/>
          <w:bottom w:val="nil"/>
          <w:right w:val="nil"/>
          <w:between w:val="nil"/>
        </w:pBdr>
        <w:ind w:left="116" w:right="850"/>
        <w:rPr>
          <w:sz w:val="24"/>
          <w:szCs w:val="24"/>
        </w:rPr>
      </w:pPr>
      <w:r>
        <w:rPr>
          <w:sz w:val="24"/>
          <w:szCs w:val="24"/>
        </w:rPr>
        <w:t>We are so looking forward to having your student join us for the 2023-2024 Studio Season!</w:t>
      </w:r>
    </w:p>
    <w:p w14:paraId="1A60EA64" w14:textId="77777777" w:rsidR="00287A7D" w:rsidRDefault="00287A7D">
      <w:pPr>
        <w:pBdr>
          <w:top w:val="nil"/>
          <w:left w:val="nil"/>
          <w:bottom w:val="nil"/>
          <w:right w:val="nil"/>
          <w:between w:val="nil"/>
        </w:pBdr>
        <w:ind w:left="116" w:right="850"/>
        <w:rPr>
          <w:sz w:val="24"/>
          <w:szCs w:val="24"/>
        </w:rPr>
      </w:pPr>
    </w:p>
    <w:p w14:paraId="130CC031" w14:textId="279CB97E" w:rsidR="00287A7D" w:rsidRDefault="00000000">
      <w:pPr>
        <w:pBdr>
          <w:top w:val="nil"/>
          <w:left w:val="nil"/>
          <w:bottom w:val="nil"/>
          <w:right w:val="nil"/>
          <w:between w:val="nil"/>
        </w:pBdr>
        <w:ind w:left="116" w:right="850"/>
        <w:rPr>
          <w:sz w:val="24"/>
          <w:szCs w:val="24"/>
        </w:rPr>
      </w:pPr>
      <w:r>
        <w:rPr>
          <w:sz w:val="24"/>
          <w:szCs w:val="24"/>
        </w:rPr>
        <w:t xml:space="preserve">The Studio at Mainstage offers tuition in the form of a yearly fee per class, broken down into 9 installments to be paid on the first of the month between Sept. and May. The installment amount remains the same regardless of the number of classes held each </w:t>
      </w:r>
      <w:r>
        <w:rPr>
          <w:sz w:val="24"/>
          <w:szCs w:val="24"/>
        </w:rPr>
        <w:t xml:space="preserve">month and is inclusive of any additional dress/tech rehearsal, </w:t>
      </w:r>
      <w:r w:rsidR="001732BD">
        <w:rPr>
          <w:sz w:val="24"/>
          <w:szCs w:val="24"/>
        </w:rPr>
        <w:t>recital,</w:t>
      </w:r>
      <w:r>
        <w:rPr>
          <w:sz w:val="24"/>
          <w:szCs w:val="24"/>
        </w:rPr>
        <w:t xml:space="preserve"> or performance preparations, etc. which may be held throughout the year. Classes culminate in a recital unless otherwise noted in description, this year that performance is scheduled f</w:t>
      </w:r>
      <w:r>
        <w:rPr>
          <w:sz w:val="24"/>
          <w:szCs w:val="24"/>
        </w:rPr>
        <w:t>or June 9, 2024.</w:t>
      </w:r>
    </w:p>
    <w:p w14:paraId="6B35E4AD" w14:textId="77777777" w:rsidR="00287A7D" w:rsidRDefault="00287A7D">
      <w:pPr>
        <w:pBdr>
          <w:top w:val="nil"/>
          <w:left w:val="nil"/>
          <w:bottom w:val="nil"/>
          <w:right w:val="nil"/>
          <w:between w:val="nil"/>
        </w:pBdr>
        <w:ind w:left="116" w:right="850"/>
        <w:rPr>
          <w:sz w:val="24"/>
          <w:szCs w:val="24"/>
        </w:rPr>
      </w:pPr>
    </w:p>
    <w:p w14:paraId="0D92A8A0" w14:textId="77777777" w:rsidR="00287A7D" w:rsidRDefault="00000000">
      <w:pPr>
        <w:pBdr>
          <w:top w:val="nil"/>
          <w:left w:val="nil"/>
          <w:bottom w:val="nil"/>
          <w:right w:val="nil"/>
          <w:between w:val="nil"/>
        </w:pBdr>
        <w:ind w:left="116" w:right="850"/>
        <w:rPr>
          <w:sz w:val="24"/>
          <w:szCs w:val="24"/>
        </w:rPr>
      </w:pPr>
      <w:r>
        <w:rPr>
          <w:sz w:val="24"/>
          <w:szCs w:val="24"/>
        </w:rPr>
        <w:t>If a discount is offered due to enrollment in multiple classes, adjustments will be made if a student withdraws from one of their classes.</w:t>
      </w:r>
    </w:p>
    <w:p w14:paraId="4E5BCBA1" w14:textId="77777777" w:rsidR="00287A7D" w:rsidRDefault="00287A7D">
      <w:pPr>
        <w:pBdr>
          <w:top w:val="nil"/>
          <w:left w:val="nil"/>
          <w:bottom w:val="nil"/>
          <w:right w:val="nil"/>
          <w:between w:val="nil"/>
        </w:pBdr>
        <w:ind w:left="116" w:right="850"/>
        <w:rPr>
          <w:sz w:val="24"/>
          <w:szCs w:val="24"/>
        </w:rPr>
      </w:pPr>
    </w:p>
    <w:p w14:paraId="329FC099" w14:textId="0FFEECAF" w:rsidR="00287A7D" w:rsidRDefault="00000000">
      <w:pPr>
        <w:pBdr>
          <w:top w:val="nil"/>
          <w:left w:val="nil"/>
          <w:bottom w:val="nil"/>
          <w:right w:val="nil"/>
          <w:between w:val="nil"/>
        </w:pBdr>
        <w:ind w:left="116" w:right="850"/>
        <w:rPr>
          <w:sz w:val="24"/>
          <w:szCs w:val="24"/>
        </w:rPr>
      </w:pPr>
      <w:r>
        <w:rPr>
          <w:sz w:val="24"/>
          <w:szCs w:val="24"/>
        </w:rPr>
        <w:t>It is the Mainstage policy that what you are purchasing is not an individual class at a time but a</w:t>
      </w:r>
      <w:r>
        <w:rPr>
          <w:sz w:val="24"/>
          <w:szCs w:val="24"/>
        </w:rPr>
        <w:t xml:space="preserve"> reserved place in that class. There is no provision for credit to be issued as tuition is not refundable, and no adjustments can be made for the number of classes </w:t>
      </w:r>
      <w:r w:rsidR="001732BD">
        <w:rPr>
          <w:sz w:val="24"/>
          <w:szCs w:val="24"/>
        </w:rPr>
        <w:t>in each</w:t>
      </w:r>
      <w:r>
        <w:rPr>
          <w:sz w:val="24"/>
          <w:szCs w:val="24"/>
        </w:rPr>
        <w:t xml:space="preserve"> month or days missed due to illness or personal inconveniences. If a class is cancel</w:t>
      </w:r>
      <w:r>
        <w:rPr>
          <w:sz w:val="24"/>
          <w:szCs w:val="24"/>
        </w:rPr>
        <w:t>ed by Mainstage a make-up class will be offered.</w:t>
      </w:r>
    </w:p>
    <w:p w14:paraId="35AC70A5" w14:textId="77777777" w:rsidR="00287A7D" w:rsidRDefault="00287A7D">
      <w:pPr>
        <w:pBdr>
          <w:top w:val="nil"/>
          <w:left w:val="nil"/>
          <w:bottom w:val="nil"/>
          <w:right w:val="nil"/>
          <w:between w:val="nil"/>
        </w:pBdr>
        <w:ind w:left="116" w:right="850"/>
        <w:rPr>
          <w:sz w:val="24"/>
          <w:szCs w:val="24"/>
        </w:rPr>
      </w:pPr>
    </w:p>
    <w:p w14:paraId="336A3339" w14:textId="77777777" w:rsidR="00287A7D" w:rsidRPr="001732BD" w:rsidRDefault="00000000">
      <w:pPr>
        <w:pBdr>
          <w:top w:val="nil"/>
          <w:left w:val="nil"/>
          <w:bottom w:val="nil"/>
          <w:right w:val="nil"/>
          <w:between w:val="nil"/>
        </w:pBdr>
        <w:ind w:left="116" w:right="850"/>
        <w:rPr>
          <w:b/>
          <w:bCs/>
          <w:sz w:val="24"/>
          <w:szCs w:val="24"/>
          <w:u w:val="single"/>
        </w:rPr>
      </w:pPr>
      <w:r w:rsidRPr="001732BD">
        <w:rPr>
          <w:b/>
          <w:bCs/>
          <w:sz w:val="24"/>
          <w:szCs w:val="24"/>
          <w:u w:val="single"/>
        </w:rPr>
        <w:t>Payment Plan:</w:t>
      </w:r>
    </w:p>
    <w:p w14:paraId="0C3BDDEA" w14:textId="48C469E9" w:rsidR="00287A7D" w:rsidRDefault="00000000">
      <w:pPr>
        <w:pBdr>
          <w:top w:val="nil"/>
          <w:left w:val="nil"/>
          <w:bottom w:val="nil"/>
          <w:right w:val="nil"/>
          <w:between w:val="nil"/>
        </w:pBdr>
        <w:ind w:left="116" w:right="850"/>
        <w:rPr>
          <w:sz w:val="24"/>
          <w:szCs w:val="24"/>
        </w:rPr>
      </w:pPr>
      <w:r>
        <w:rPr>
          <w:sz w:val="24"/>
          <w:szCs w:val="24"/>
        </w:rPr>
        <w:t xml:space="preserve">A $25 registration fee and your first month’s tuition are due upon enrollment </w:t>
      </w:r>
      <w:r w:rsidR="001732BD">
        <w:rPr>
          <w:sz w:val="24"/>
          <w:szCs w:val="24"/>
        </w:rPr>
        <w:t>to</w:t>
      </w:r>
      <w:r>
        <w:rPr>
          <w:sz w:val="24"/>
          <w:szCs w:val="24"/>
        </w:rPr>
        <w:t xml:space="preserve"> hold your space in the class. </w:t>
      </w:r>
    </w:p>
    <w:p w14:paraId="6FBD0311" w14:textId="77777777" w:rsidR="00287A7D" w:rsidRDefault="00287A7D">
      <w:pPr>
        <w:pBdr>
          <w:top w:val="nil"/>
          <w:left w:val="nil"/>
          <w:bottom w:val="nil"/>
          <w:right w:val="nil"/>
          <w:between w:val="nil"/>
        </w:pBdr>
        <w:ind w:left="116" w:right="850"/>
        <w:rPr>
          <w:sz w:val="24"/>
          <w:szCs w:val="24"/>
        </w:rPr>
      </w:pPr>
    </w:p>
    <w:p w14:paraId="412B91B2" w14:textId="77777777" w:rsidR="00287A7D" w:rsidRDefault="00000000">
      <w:pPr>
        <w:pBdr>
          <w:top w:val="nil"/>
          <w:left w:val="nil"/>
          <w:bottom w:val="nil"/>
          <w:right w:val="nil"/>
          <w:between w:val="nil"/>
        </w:pBdr>
        <w:ind w:left="116" w:right="850"/>
        <w:rPr>
          <w:sz w:val="24"/>
          <w:szCs w:val="24"/>
        </w:rPr>
      </w:pPr>
      <w:r>
        <w:rPr>
          <w:sz w:val="24"/>
          <w:szCs w:val="24"/>
        </w:rPr>
        <w:t xml:space="preserve">After the first month, Mainstage may automatically charge my debit/credit card </w:t>
      </w:r>
      <w:r>
        <w:rPr>
          <w:sz w:val="24"/>
          <w:szCs w:val="24"/>
        </w:rPr>
        <w:t>on file the first of each month. If the card on file is declined, you will receive an email or phone call from the Business Manager. If payment is not made within 1 week, your child will receive a letter with payment options. After our second attempt, your</w:t>
      </w:r>
      <w:r>
        <w:rPr>
          <w:sz w:val="24"/>
          <w:szCs w:val="24"/>
        </w:rPr>
        <w:t xml:space="preserve"> child/children will not be allowed to take classes until payment is received.</w:t>
      </w:r>
    </w:p>
    <w:p w14:paraId="3F813082" w14:textId="77777777" w:rsidR="00287A7D" w:rsidRDefault="00287A7D">
      <w:pPr>
        <w:pBdr>
          <w:top w:val="nil"/>
          <w:left w:val="nil"/>
          <w:bottom w:val="nil"/>
          <w:right w:val="nil"/>
          <w:between w:val="nil"/>
        </w:pBdr>
        <w:ind w:left="116" w:right="850"/>
        <w:rPr>
          <w:sz w:val="24"/>
          <w:szCs w:val="24"/>
        </w:rPr>
      </w:pPr>
    </w:p>
    <w:p w14:paraId="5A2EB2B5" w14:textId="77777777" w:rsidR="00287A7D" w:rsidRDefault="00000000">
      <w:pPr>
        <w:pBdr>
          <w:top w:val="nil"/>
          <w:left w:val="nil"/>
          <w:bottom w:val="nil"/>
          <w:right w:val="nil"/>
          <w:between w:val="nil"/>
        </w:pBdr>
        <w:ind w:left="116" w:right="850"/>
        <w:rPr>
          <w:sz w:val="24"/>
          <w:szCs w:val="24"/>
        </w:rPr>
      </w:pPr>
      <w:r>
        <w:rPr>
          <w:sz w:val="24"/>
          <w:szCs w:val="24"/>
        </w:rPr>
        <w:t xml:space="preserve">In the event of payment by check: If the bank returns a check for insufficient funds, account holders will be charged a $35.00 service fee in addition to their regular monthly </w:t>
      </w:r>
      <w:r>
        <w:rPr>
          <w:sz w:val="24"/>
          <w:szCs w:val="24"/>
        </w:rPr>
        <w:t>tuition payment. The total amount due must be delivered in cash directly to the Studio at Mainstage by the 10th of that month to retain their space.</w:t>
      </w:r>
    </w:p>
    <w:p w14:paraId="4C8AAE88" w14:textId="77777777" w:rsidR="00287A7D" w:rsidRDefault="00287A7D">
      <w:pPr>
        <w:pBdr>
          <w:top w:val="nil"/>
          <w:left w:val="nil"/>
          <w:bottom w:val="nil"/>
          <w:right w:val="nil"/>
          <w:between w:val="nil"/>
        </w:pBdr>
        <w:ind w:left="116" w:right="850"/>
        <w:rPr>
          <w:sz w:val="24"/>
          <w:szCs w:val="24"/>
        </w:rPr>
      </w:pPr>
    </w:p>
    <w:p w14:paraId="7F567D01" w14:textId="2964D80E" w:rsidR="00287A7D" w:rsidRPr="001732BD" w:rsidRDefault="00000000">
      <w:pPr>
        <w:pBdr>
          <w:top w:val="nil"/>
          <w:left w:val="nil"/>
          <w:bottom w:val="nil"/>
          <w:right w:val="nil"/>
          <w:between w:val="nil"/>
        </w:pBdr>
        <w:ind w:left="116" w:right="850"/>
        <w:rPr>
          <w:b/>
          <w:bCs/>
          <w:sz w:val="24"/>
          <w:szCs w:val="24"/>
          <w:u w:val="single"/>
        </w:rPr>
      </w:pPr>
      <w:r w:rsidRPr="001732BD">
        <w:rPr>
          <w:b/>
          <w:bCs/>
          <w:sz w:val="24"/>
          <w:szCs w:val="24"/>
          <w:u w:val="single"/>
        </w:rPr>
        <w:t>Class Changes/Withdrawals:</w:t>
      </w:r>
    </w:p>
    <w:p w14:paraId="2C13B98A" w14:textId="56900AD5" w:rsidR="00287A7D" w:rsidRPr="00E66BC1" w:rsidRDefault="00000000" w:rsidP="00E66BC1">
      <w:pPr>
        <w:pBdr>
          <w:top w:val="nil"/>
          <w:left w:val="nil"/>
          <w:bottom w:val="nil"/>
          <w:right w:val="nil"/>
          <w:between w:val="nil"/>
        </w:pBdr>
        <w:ind w:left="116" w:right="850"/>
      </w:pPr>
      <w:r w:rsidRPr="001732BD">
        <w:t>A student who changes or withdraws from a class must do so by the 15th of the m</w:t>
      </w:r>
      <w:r w:rsidRPr="001732BD">
        <w:t>onth by submitting a change or withdrawal from the class form either online or with our front desk administrator, or the next month’s full tuition will be automatically withdrawn from your account and not refunded or credited.</w:t>
      </w:r>
    </w:p>
    <w:p w14:paraId="0BC19B1C" w14:textId="30F8BEB6" w:rsidR="00287A7D" w:rsidRDefault="00287A7D">
      <w:pPr>
        <w:pBdr>
          <w:top w:val="nil"/>
          <w:left w:val="nil"/>
          <w:bottom w:val="nil"/>
          <w:right w:val="nil"/>
          <w:between w:val="nil"/>
        </w:pBdr>
        <w:rPr>
          <w:sz w:val="30"/>
          <w:szCs w:val="30"/>
        </w:rPr>
      </w:pPr>
    </w:p>
    <w:p w14:paraId="1D682896" w14:textId="34084061" w:rsidR="00287A7D" w:rsidRDefault="001732BD">
      <w:pPr>
        <w:pBdr>
          <w:top w:val="nil"/>
          <w:left w:val="nil"/>
          <w:bottom w:val="nil"/>
          <w:right w:val="nil"/>
          <w:between w:val="nil"/>
        </w:pBdr>
        <w:rPr>
          <w:color w:val="000000"/>
          <w:sz w:val="21"/>
          <w:szCs w:val="21"/>
        </w:rPr>
        <w:sectPr w:rsidR="00287A7D">
          <w:pgSz w:w="12240" w:h="15840"/>
          <w:pgMar w:top="340" w:right="140" w:bottom="0" w:left="840" w:header="720" w:footer="720" w:gutter="0"/>
          <w:pgNumType w:start="1"/>
          <w:cols w:space="720"/>
        </w:sectPr>
      </w:pPr>
      <w:r>
        <w:rPr>
          <w:noProof/>
          <w:color w:val="000000"/>
          <w:sz w:val="30"/>
          <w:szCs w:val="30"/>
        </w:rPr>
        <mc:AlternateContent>
          <mc:Choice Requires="wps">
            <w:drawing>
              <wp:anchor distT="0" distB="0" distL="114300" distR="114300" simplePos="0" relativeHeight="251660288" behindDoc="0" locked="0" layoutInCell="1" allowOverlap="1" wp14:anchorId="3EC2E0FF" wp14:editId="39996A5E">
                <wp:simplePos x="0" y="0"/>
                <wp:positionH relativeFrom="column">
                  <wp:posOffset>4636770</wp:posOffset>
                </wp:positionH>
                <wp:positionV relativeFrom="paragraph">
                  <wp:posOffset>747744</wp:posOffset>
                </wp:positionV>
                <wp:extent cx="2313992" cy="457200"/>
                <wp:effectExtent l="0" t="0" r="0" b="0"/>
                <wp:wrapNone/>
                <wp:docPr id="1737087168" name="Text Box 1"/>
                <wp:cNvGraphicFramePr/>
                <a:graphic xmlns:a="http://schemas.openxmlformats.org/drawingml/2006/main">
                  <a:graphicData uri="http://schemas.microsoft.com/office/word/2010/wordprocessingShape">
                    <wps:wsp>
                      <wps:cNvSpPr txBox="1"/>
                      <wps:spPr>
                        <a:xfrm>
                          <a:off x="0" y="0"/>
                          <a:ext cx="2313992" cy="457200"/>
                        </a:xfrm>
                        <a:prstGeom prst="rect">
                          <a:avLst/>
                        </a:prstGeom>
                        <a:noFill/>
                        <a:ln w="6350">
                          <a:noFill/>
                        </a:ln>
                      </wps:spPr>
                      <wps:txbx>
                        <w:txbxContent>
                          <w:p w14:paraId="55953CAC" w14:textId="7D0D7B9C" w:rsidR="001732BD" w:rsidRPr="001732BD" w:rsidRDefault="001732BD" w:rsidP="001732BD">
                            <w:pPr>
                              <w:jc w:val="center"/>
                            </w:pPr>
                            <w:r>
                              <w:t>www.mainstage.org</w:t>
                            </w:r>
                          </w:p>
                          <w:p w14:paraId="189FF7AE" w14:textId="1022EB7B" w:rsidR="001732BD" w:rsidRPr="001732BD" w:rsidRDefault="001732BD" w:rsidP="001732BD">
                            <w:pPr>
                              <w:jc w:val="center"/>
                            </w:pPr>
                            <w:r w:rsidRPr="001732BD">
                              <w:t>+1 (856) 302-6485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2E0FF" id="_x0000_t202" coordsize="21600,21600" o:spt="202" path="m,l,21600r21600,l21600,xe">
                <v:stroke joinstyle="miter"/>
                <v:path gradientshapeok="t" o:connecttype="rect"/>
              </v:shapetype>
              <v:shape id="Text Box 1" o:spid="_x0000_s1026" type="#_x0000_t202" style="position:absolute;margin-left:365.1pt;margin-top:58.9pt;width:182.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" filled="f" stroked="f" strokeweight=".5pt">
                <v:textbox>
                  <w:txbxContent>
                    <w:p w14:paraId="55953CAC" w14:textId="7D0D7B9C" w:rsidR="001732BD" w:rsidRPr="001732BD" w:rsidRDefault="001732BD" w:rsidP="001732BD">
                      <w:pPr>
                        <w:jc w:val="center"/>
                      </w:pPr>
                      <w:r>
                        <w:t>www.mainstage.org</w:t>
                      </w:r>
                    </w:p>
                    <w:p w14:paraId="189FF7AE" w14:textId="1022EB7B" w:rsidR="001732BD" w:rsidRPr="001732BD" w:rsidRDefault="001732BD" w:rsidP="001732BD">
                      <w:pPr>
                        <w:jc w:val="center"/>
                      </w:pPr>
                      <w:r w:rsidRPr="001732BD">
                        <w:t>+1 (856) 302-6485</w:t>
                      </w:r>
                    </w:p>
                  </w:txbxContent>
                </v:textbox>
              </v:shape>
            </w:pict>
          </mc:Fallback>
        </mc:AlternateContent>
      </w:r>
    </w:p>
    <w:p w14:paraId="3FE9CACC" w14:textId="3B9A9D4F" w:rsidR="00287A7D" w:rsidRDefault="001732BD">
      <w:pPr>
        <w:pBdr>
          <w:top w:val="nil"/>
          <w:left w:val="nil"/>
          <w:bottom w:val="nil"/>
          <w:right w:val="nil"/>
          <w:between w:val="nil"/>
        </w:pBdr>
        <w:rPr>
          <w:color w:val="000000"/>
          <w:sz w:val="32"/>
          <w:szCs w:val="32"/>
        </w:rPr>
      </w:pPr>
      <w:r>
        <w:rPr>
          <w:noProof/>
          <w:color w:val="000000"/>
          <w:sz w:val="30"/>
          <w:szCs w:val="30"/>
        </w:rPr>
        <mc:AlternateContent>
          <mc:Choice Requires="wps">
            <w:drawing>
              <wp:anchor distT="0" distB="0" distL="114300" distR="114300" simplePos="0" relativeHeight="251661312" behindDoc="0" locked="0" layoutInCell="1" allowOverlap="1" wp14:anchorId="4872D770" wp14:editId="21E2E7E4">
                <wp:simplePos x="0" y="0"/>
                <wp:positionH relativeFrom="column">
                  <wp:posOffset>-240782</wp:posOffset>
                </wp:positionH>
                <wp:positionV relativeFrom="paragraph">
                  <wp:posOffset>250968</wp:posOffset>
                </wp:positionV>
                <wp:extent cx="7190533" cy="139700"/>
                <wp:effectExtent l="12700" t="12700" r="10795" b="12700"/>
                <wp:wrapNone/>
                <wp:docPr id="1040875295" name="Rectangle 2"/>
                <wp:cNvGraphicFramePr/>
                <a:graphic xmlns:a="http://schemas.openxmlformats.org/drawingml/2006/main">
                  <a:graphicData uri="http://schemas.microsoft.com/office/word/2010/wordprocessingShape">
                    <wps:wsp>
                      <wps:cNvSpPr/>
                      <wps:spPr>
                        <a:xfrm>
                          <a:off x="0" y="0"/>
                          <a:ext cx="7190533" cy="139700"/>
                        </a:xfrm>
                        <a:prstGeom prst="rect">
                          <a:avLst/>
                        </a:prstGeom>
                        <a:solidFill>
                          <a:srgbClr val="900E1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B932C2" w14:textId="77777777" w:rsidR="001732BD" w:rsidRDefault="001732BD" w:rsidP="001732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2D770" id="Rectangle 2" o:spid="_x0000_s1027" style="position:absolute;margin-left:-18.95pt;margin-top:19.75pt;width:566.2pt;height: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" fillcolor="#900e14" strokecolor="#243f60 [1604]" strokeweight="2pt">
                <v:textbox>
                  <w:txbxContent>
                    <w:p w14:paraId="5EB932C2" w14:textId="77777777" w:rsidR="001732BD" w:rsidRDefault="001732BD" w:rsidP="001732BD">
                      <w:pPr>
                        <w:jc w:val="center"/>
                      </w:pPr>
                    </w:p>
                  </w:txbxContent>
                </v:textbox>
              </v:rect>
            </w:pict>
          </mc:Fallback>
        </mc:AlternateContent>
      </w:r>
    </w:p>
    <w:p w14:paraId="0715D8D1" w14:textId="6E2982F3" w:rsidR="00287A7D" w:rsidRDefault="00287A7D">
      <w:pPr>
        <w:pBdr>
          <w:top w:val="nil"/>
          <w:left w:val="nil"/>
          <w:bottom w:val="nil"/>
          <w:right w:val="nil"/>
          <w:between w:val="nil"/>
        </w:pBdr>
        <w:rPr>
          <w:color w:val="000000"/>
          <w:sz w:val="32"/>
          <w:szCs w:val="32"/>
        </w:rPr>
      </w:pPr>
    </w:p>
    <w:p w14:paraId="6C2B8232" w14:textId="4991A1EF" w:rsidR="00287A7D" w:rsidRDefault="00E66BC1">
      <w:pPr>
        <w:pBdr>
          <w:top w:val="nil"/>
          <w:left w:val="nil"/>
          <w:bottom w:val="nil"/>
          <w:right w:val="nil"/>
          <w:between w:val="nil"/>
        </w:pBdr>
        <w:rPr>
          <w:color w:val="000000"/>
          <w:sz w:val="40"/>
          <w:szCs w:val="40"/>
        </w:rPr>
      </w:pPr>
      <w:r>
        <w:rPr>
          <w:noProof/>
          <w:color w:val="000000"/>
          <w:sz w:val="30"/>
          <w:szCs w:val="30"/>
        </w:rPr>
        <mc:AlternateContent>
          <mc:Choice Requires="wps">
            <w:drawing>
              <wp:anchor distT="0" distB="0" distL="114300" distR="114300" simplePos="0" relativeHeight="251663360" behindDoc="0" locked="0" layoutInCell="1" allowOverlap="1" wp14:anchorId="5A00EBCF" wp14:editId="24FE4036">
                <wp:simplePos x="0" y="0"/>
                <wp:positionH relativeFrom="column">
                  <wp:posOffset>-190786</wp:posOffset>
                </wp:positionH>
                <wp:positionV relativeFrom="paragraph">
                  <wp:posOffset>126080</wp:posOffset>
                </wp:positionV>
                <wp:extent cx="2313992" cy="457200"/>
                <wp:effectExtent l="0" t="0" r="0" b="0"/>
                <wp:wrapNone/>
                <wp:docPr id="1236990094" name="Text Box 1"/>
                <wp:cNvGraphicFramePr/>
                <a:graphic xmlns:a="http://schemas.openxmlformats.org/drawingml/2006/main">
                  <a:graphicData uri="http://schemas.microsoft.com/office/word/2010/wordprocessingShape">
                    <wps:wsp>
                      <wps:cNvSpPr txBox="1"/>
                      <wps:spPr>
                        <a:xfrm>
                          <a:off x="0" y="0"/>
                          <a:ext cx="2313992" cy="457200"/>
                        </a:xfrm>
                        <a:prstGeom prst="rect">
                          <a:avLst/>
                        </a:prstGeom>
                        <a:noFill/>
                        <a:ln w="6350">
                          <a:noFill/>
                        </a:ln>
                      </wps:spPr>
                      <wps:txbx>
                        <w:txbxContent>
                          <w:p w14:paraId="2DE71592" w14:textId="77777777" w:rsidR="001732BD" w:rsidRPr="00E66BC1" w:rsidRDefault="001732BD" w:rsidP="001732BD">
                            <w:pPr>
                              <w:jc w:val="center"/>
                              <w:rPr>
                                <w14:textOutline w14:w="9525" w14:cap="rnd" w14:cmpd="sng" w14:algn="ctr">
                                  <w14:noFill/>
                                  <w14:prstDash w14:val="solid"/>
                                  <w14:bevel/>
                                </w14:textOutline>
                              </w:rPr>
                            </w:pPr>
                            <w:r w:rsidRPr="00E66BC1">
                              <w:rPr>
                                <w14:textOutline w14:w="9525" w14:cap="rnd" w14:cmpd="sng" w14:algn="ctr">
                                  <w14:noFill/>
                                  <w14:prstDash w14:val="solid"/>
                                  <w14:bevel/>
                                </w14:textOutline>
                              </w:rPr>
                              <w:t>27 S Black Horse Pike</w:t>
                            </w:r>
                          </w:p>
                          <w:p w14:paraId="153354D6" w14:textId="77777777" w:rsidR="001732BD" w:rsidRPr="00E66BC1" w:rsidRDefault="001732BD" w:rsidP="001732BD">
                            <w:pPr>
                              <w:jc w:val="center"/>
                              <w:rPr>
                                <w14:textOutline w14:w="9525" w14:cap="rnd" w14:cmpd="sng" w14:algn="ctr">
                                  <w14:noFill/>
                                  <w14:prstDash w14:val="solid"/>
                                  <w14:bevel/>
                                </w14:textOutline>
                              </w:rPr>
                            </w:pPr>
                            <w:r w:rsidRPr="00E66BC1">
                              <w:rPr>
                                <w14:textOutline w14:w="9525" w14:cap="rnd" w14:cmpd="sng" w14:algn="ctr">
                                  <w14:noFill/>
                                  <w14:prstDash w14:val="solid"/>
                                  <w14:bevel/>
                                </w14:textOutline>
                              </w:rPr>
                              <w:t>Blackwood, NJ 08012</w:t>
                            </w:r>
                            <w:r w:rsidRPr="00E66BC1">
                              <w:rPr>
                                <w14:textOutline w14:w="9525" w14:cap="rnd" w14:cmpd="sng" w14:algn="ctr">
                                  <w14:noFill/>
                                  <w14:prstDash w14:val="solid"/>
                                  <w14:bevel/>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0EBCF" id="_x0000_s1028" type="#_x0000_t202" style="position:absolute;margin-left:-15pt;margin-top:9.95pt;width:182.2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" filled="f" stroked="f" strokeweight=".5pt">
                <v:textbox>
                  <w:txbxContent>
                    <w:p w14:paraId="2DE71592" w14:textId="77777777" w:rsidR="001732BD" w:rsidRPr="00E66BC1" w:rsidRDefault="001732BD" w:rsidP="001732BD">
                      <w:pPr>
                        <w:jc w:val="center"/>
                        <w:rPr>
                          <w14:textOutline w14:w="9525" w14:cap="rnd" w14:cmpd="sng" w14:algn="ctr">
                            <w14:noFill/>
                            <w14:prstDash w14:val="solid"/>
                            <w14:bevel/>
                          </w14:textOutline>
                        </w:rPr>
                      </w:pPr>
                      <w:r w:rsidRPr="00E66BC1">
                        <w:rPr>
                          <w14:textOutline w14:w="9525" w14:cap="rnd" w14:cmpd="sng" w14:algn="ctr">
                            <w14:noFill/>
                            <w14:prstDash w14:val="solid"/>
                            <w14:bevel/>
                          </w14:textOutline>
                        </w:rPr>
                        <w:t>27 S Black Horse Pike</w:t>
                      </w:r>
                    </w:p>
                    <w:p w14:paraId="153354D6" w14:textId="77777777" w:rsidR="001732BD" w:rsidRPr="00E66BC1" w:rsidRDefault="001732BD" w:rsidP="001732BD">
                      <w:pPr>
                        <w:jc w:val="center"/>
                        <w:rPr>
                          <w14:textOutline w14:w="9525" w14:cap="rnd" w14:cmpd="sng" w14:algn="ctr">
                            <w14:noFill/>
                            <w14:prstDash w14:val="solid"/>
                            <w14:bevel/>
                          </w14:textOutline>
                        </w:rPr>
                      </w:pPr>
                      <w:r w:rsidRPr="00E66BC1">
                        <w:rPr>
                          <w14:textOutline w14:w="9525" w14:cap="rnd" w14:cmpd="sng" w14:algn="ctr">
                            <w14:noFill/>
                            <w14:prstDash w14:val="solid"/>
                            <w14:bevel/>
                          </w14:textOutline>
                        </w:rPr>
                        <w:t>Blackwood, NJ 08012</w:t>
                      </w:r>
                      <w:r w:rsidRPr="00E66BC1">
                        <w:rPr>
                          <w14:textOutline w14:w="9525" w14:cap="rnd" w14:cmpd="sng" w14:algn="ctr">
                            <w14:noFill/>
                            <w14:prstDash w14:val="solid"/>
                            <w14:bevel/>
                          </w14:textOutline>
                        </w:rPr>
                        <w:br/>
                      </w:r>
                    </w:p>
                  </w:txbxContent>
                </v:textbox>
              </v:shape>
            </w:pict>
          </mc:Fallback>
        </mc:AlternateContent>
      </w:r>
    </w:p>
    <w:p w14:paraId="5C2EA1D0" w14:textId="6EDDDABB" w:rsidR="00287A7D" w:rsidRDefault="00287A7D">
      <w:pPr>
        <w:ind w:left="383"/>
      </w:pPr>
    </w:p>
    <w:p w14:paraId="040286E7" w14:textId="731DB8B4" w:rsidR="00287A7D" w:rsidRDefault="00287A7D">
      <w:pPr>
        <w:ind w:left="383"/>
      </w:pPr>
    </w:p>
    <w:p w14:paraId="37FB1789" w14:textId="1CC15CEA" w:rsidR="00287A7D" w:rsidRDefault="00287A7D" w:rsidP="001732BD">
      <w:pPr>
        <w:ind w:right="116"/>
        <w:rPr>
          <w:sz w:val="24"/>
          <w:szCs w:val="24"/>
        </w:rPr>
      </w:pPr>
    </w:p>
    <w:sectPr w:rsidR="00287A7D">
      <w:type w:val="continuous"/>
      <w:pgSz w:w="12240" w:h="15840"/>
      <w:pgMar w:top="340" w:right="140" w:bottom="0" w:left="840" w:header="720" w:footer="720" w:gutter="0"/>
      <w:cols w:num="2" w:space="720" w:equalWidth="0">
        <w:col w:w="2794" w:space="5672"/>
        <w:col w:w="279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SFqZxCJED76L/5fGLf6FEsPmRIcqW7i/ynrfjFA9illZBTYBIzUwvw1tfJbcaC3giKhAvqHnx8Oleo3NZCn4nQ==" w:salt="7TN9mwhFgTAYqpjZ5oAJ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7D"/>
    <w:rsid w:val="001732BD"/>
    <w:rsid w:val="00287A7D"/>
    <w:rsid w:val="00333B40"/>
    <w:rsid w:val="007550ED"/>
    <w:rsid w:val="00A65D53"/>
    <w:rsid w:val="00AB1190"/>
    <w:rsid w:val="00AD4C0F"/>
    <w:rsid w:val="00E6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DFB"/>
  <w15:docId w15:val="{B74354C6-2C63-1A45-AB74-52DD0B4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9"/>
      <w:ind w:left="116"/>
      <w:outlineLvl w:val="0"/>
    </w:pPr>
    <w:rPr>
      <w:b/>
      <w:bCs/>
      <w:sz w:val="30"/>
      <w:szCs w:val="3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44"/>
      <w:ind w:left="3986" w:right="4684"/>
      <w:jc w:val="center"/>
    </w:pPr>
    <w:rPr>
      <w:sz w:val="36"/>
      <w:szCs w:val="36"/>
    </w:rPr>
  </w:style>
  <w:style w:type="paragraph" w:styleId="BodyText">
    <w:name w:val="Body Text"/>
    <w:basedOn w:val="Normal"/>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058B"/>
    <w:rPr>
      <w:color w:val="0000FF" w:themeColor="hyperlink"/>
      <w:u w:val="single"/>
    </w:rPr>
  </w:style>
  <w:style w:type="character" w:styleId="UnresolvedMention">
    <w:name w:val="Unresolved Mention"/>
    <w:basedOn w:val="DefaultParagraphFont"/>
    <w:uiPriority w:val="99"/>
    <w:semiHidden/>
    <w:unhideWhenUsed/>
    <w:rsid w:val="00E605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1732BD"/>
    <w:rPr>
      <w:i/>
      <w:iCs/>
    </w:rPr>
  </w:style>
  <w:style w:type="character" w:styleId="SubtleEmphasis">
    <w:name w:val="Subtle Emphasis"/>
    <w:basedOn w:val="DefaultParagraphFont"/>
    <w:uiPriority w:val="19"/>
    <w:qFormat/>
    <w:rsid w:val="001732BD"/>
    <w:rPr>
      <w:i/>
      <w:iCs/>
      <w:color w:val="404040" w:themeColor="text1" w:themeTint="BF"/>
    </w:rPr>
  </w:style>
  <w:style w:type="character" w:styleId="FollowedHyperlink">
    <w:name w:val="FollowedHyperlink"/>
    <w:basedOn w:val="DefaultParagraphFont"/>
    <w:uiPriority w:val="99"/>
    <w:semiHidden/>
    <w:unhideWhenUsed/>
    <w:rsid w:val="001732BD"/>
    <w:rPr>
      <w:color w:val="800080" w:themeColor="followedHyperlink"/>
      <w:u w:val="single"/>
    </w:rPr>
  </w:style>
  <w:style w:type="paragraph" w:styleId="Revision">
    <w:name w:val="Revision"/>
    <w:hidden/>
    <w:uiPriority w:val="99"/>
    <w:semiHidden/>
    <w:rsid w:val="00AB119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oajcudKuKs+Je9Klifh7GD88w==">CgMxLjA4AHIhMVF6RDFuekJ6ZXdfNUJoNk9mM2hMQmF6U0p3MEVTT19Y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1997</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Shea</dc:creator>
  <cp:lastModifiedBy>Colin Shea</cp:lastModifiedBy>
  <cp:revision>3</cp:revision>
  <dcterms:created xsi:type="dcterms:W3CDTF">2023-09-09T17:35:00Z</dcterms:created>
  <dcterms:modified xsi:type="dcterms:W3CDTF">2023-09-09T17:36:00Z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Aspose Ltd.</vt:lpwstr>
  </property>
  <property fmtid="{D5CDD505-2E9C-101B-9397-08002B2CF9AE}" pid="4" name="LastSaved">
    <vt:filetime>2022-10-18T00:00:00Z</vt:filetime>
  </property>
  <property fmtid="{D5CDD505-2E9C-101B-9397-08002B2CF9AE}" pid="5" name="Producer">
    <vt:lpwstr>Aspose.PDF for .NET 22.6.0</vt:lpwstr>
  </property>
</Properties>
</file>